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</w:p>
    <w:p w:rsidR="00C72260" w:rsidRDefault="00C72260">
      <w:pPr>
        <w:pStyle w:val="Tijeloteksta"/>
        <w:rPr>
          <w:rFonts w:ascii="Times New Roman"/>
          <w:b w:val="0"/>
          <w:sz w:val="20"/>
        </w:rPr>
      </w:pPr>
      <w:bookmarkStart w:id="0" w:name="_GoBack"/>
      <w:bookmarkEnd w:id="0"/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spacing w:before="9"/>
        <w:rPr>
          <w:rFonts w:ascii="Times New Roman"/>
          <w:b w:val="0"/>
          <w:sz w:val="18"/>
        </w:rPr>
      </w:pPr>
    </w:p>
    <w:p w:rsidR="00815035" w:rsidRPr="00C72260" w:rsidRDefault="00281E19">
      <w:pPr>
        <w:pStyle w:val="Tijeloteksta"/>
        <w:spacing w:before="42"/>
        <w:ind w:left="3366"/>
        <w:rPr>
          <w:sz w:val="32"/>
          <w:szCs w:val="32"/>
        </w:rPr>
      </w:pPr>
      <w:r w:rsidRPr="00C72260">
        <w:rPr>
          <w:sz w:val="32"/>
          <w:szCs w:val="32"/>
        </w:rPr>
        <w:t xml:space="preserve">    </w:t>
      </w:r>
      <w:r w:rsidR="00514A37" w:rsidRPr="00C72260">
        <w:rPr>
          <w:sz w:val="32"/>
          <w:szCs w:val="32"/>
        </w:rPr>
        <w:t>II.</w:t>
      </w:r>
      <w:r w:rsidR="00514A37" w:rsidRPr="00C72260">
        <w:rPr>
          <w:spacing w:val="-5"/>
          <w:sz w:val="32"/>
          <w:szCs w:val="32"/>
        </w:rPr>
        <w:t xml:space="preserve"> </w:t>
      </w:r>
      <w:r w:rsidR="00514A37" w:rsidRPr="00C72260">
        <w:rPr>
          <w:sz w:val="32"/>
          <w:szCs w:val="32"/>
        </w:rPr>
        <w:t>POSEBNI</w:t>
      </w:r>
      <w:r w:rsidR="00514A37" w:rsidRPr="00C72260">
        <w:rPr>
          <w:spacing w:val="-4"/>
          <w:sz w:val="32"/>
          <w:szCs w:val="32"/>
        </w:rPr>
        <w:t xml:space="preserve"> </w:t>
      </w:r>
      <w:r w:rsidR="00514A37" w:rsidRPr="00C72260">
        <w:rPr>
          <w:sz w:val="32"/>
          <w:szCs w:val="32"/>
        </w:rPr>
        <w:t>DIO</w:t>
      </w:r>
    </w:p>
    <w:p w:rsidR="00815035" w:rsidRDefault="00514A37" w:rsidP="00C72260">
      <w:pPr>
        <w:pStyle w:val="Tijeloteksta"/>
        <w:spacing w:before="186" w:line="259" w:lineRule="auto"/>
        <w:ind w:left="993" w:right="45"/>
        <w:jc w:val="center"/>
      </w:pPr>
      <w:r>
        <w:t>Plan rashoda i izdataka po programima,</w:t>
      </w:r>
      <w:r>
        <w:rPr>
          <w:spacing w:val="-62"/>
        </w:rPr>
        <w:t xml:space="preserve"> </w:t>
      </w:r>
      <w:r>
        <w:t>aktivnostima, ekonomskoj klasifikaciji i</w:t>
      </w:r>
      <w:r>
        <w:rPr>
          <w:spacing w:val="1"/>
        </w:rPr>
        <w:t xml:space="preserve"> </w:t>
      </w:r>
      <w:r>
        <w:t>izvorima</w:t>
      </w:r>
      <w:r>
        <w:rPr>
          <w:spacing w:val="-1"/>
        </w:rPr>
        <w:t xml:space="preserve"> </w:t>
      </w:r>
      <w:r>
        <w:t>financiranja</w:t>
      </w:r>
    </w:p>
    <w:sectPr w:rsidR="00815035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35"/>
    <w:rsid w:val="000E24F2"/>
    <w:rsid w:val="00281E19"/>
    <w:rsid w:val="00514A37"/>
    <w:rsid w:val="0060510D"/>
    <w:rsid w:val="00815035"/>
    <w:rsid w:val="00C72260"/>
    <w:rsid w:val="00E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37E1D-5D4A-48E6-A631-8083693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Microsoftov račun</cp:lastModifiedBy>
  <cp:revision>8</cp:revision>
  <dcterms:created xsi:type="dcterms:W3CDTF">2022-12-28T08:42:00Z</dcterms:created>
  <dcterms:modified xsi:type="dcterms:W3CDTF">2024-10-23T11:17:00Z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</Properties>
</file>